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7E1F" w14:textId="77777777" w:rsidR="007F113F" w:rsidRPr="007F113F" w:rsidRDefault="007F113F" w:rsidP="006F022B">
      <w:pPr>
        <w:bidi/>
        <w:jc w:val="center"/>
        <w:rPr>
          <w:rFonts w:cs="B Mitra"/>
          <w:sz w:val="8"/>
          <w:szCs w:val="8"/>
          <w:lang w:bidi="fa-IR"/>
        </w:rPr>
      </w:pPr>
    </w:p>
    <w:p w14:paraId="6EA02F98" w14:textId="77777777" w:rsidR="0012176F" w:rsidRDefault="0012176F" w:rsidP="00C6686B">
      <w:pPr>
        <w:bidi/>
        <w:spacing w:after="0"/>
        <w:jc w:val="center"/>
        <w:rPr>
          <w:rFonts w:cs="B Mitra"/>
          <w:b/>
          <w:bCs/>
          <w:sz w:val="28"/>
          <w:szCs w:val="28"/>
          <w:lang w:bidi="fa-IR"/>
        </w:rPr>
      </w:pPr>
    </w:p>
    <w:p w14:paraId="124ECD3D" w14:textId="77777777" w:rsidR="0012176F" w:rsidRDefault="0012176F" w:rsidP="0012176F">
      <w:pPr>
        <w:bidi/>
        <w:spacing w:after="0"/>
        <w:jc w:val="center"/>
        <w:rPr>
          <w:rFonts w:cs="B Mitra"/>
          <w:b/>
          <w:bCs/>
          <w:sz w:val="28"/>
          <w:szCs w:val="28"/>
          <w:lang w:bidi="fa-IR"/>
        </w:rPr>
      </w:pPr>
    </w:p>
    <w:p w14:paraId="742449BD" w14:textId="77777777" w:rsidR="0012176F" w:rsidRDefault="0012176F" w:rsidP="0012176F">
      <w:pPr>
        <w:bidi/>
        <w:spacing w:after="0"/>
        <w:jc w:val="center"/>
        <w:rPr>
          <w:rFonts w:cs="B Mitra"/>
          <w:b/>
          <w:bCs/>
          <w:sz w:val="28"/>
          <w:szCs w:val="28"/>
          <w:lang w:bidi="fa-IR"/>
        </w:rPr>
      </w:pPr>
    </w:p>
    <w:p w14:paraId="2F2DDAC9" w14:textId="77777777" w:rsidR="00C6686B" w:rsidRDefault="00FA29F9" w:rsidP="0012176F">
      <w:pPr>
        <w:bidi/>
        <w:spacing w:after="0"/>
        <w:jc w:val="center"/>
        <w:rPr>
          <w:rFonts w:cs="B Mitra"/>
          <w:b/>
          <w:bCs/>
          <w:sz w:val="28"/>
          <w:szCs w:val="28"/>
          <w:rtl/>
          <w:lang w:bidi="fa-IR"/>
        </w:rPr>
      </w:pPr>
      <w:r w:rsidRPr="00C6686B">
        <w:rPr>
          <w:rFonts w:cs="B Mitra" w:hint="cs"/>
          <w:b/>
          <w:bCs/>
          <w:sz w:val="28"/>
          <w:szCs w:val="28"/>
          <w:rtl/>
          <w:lang w:bidi="fa-IR"/>
        </w:rPr>
        <w:t xml:space="preserve">فرم تعیین استفاده کننده از سرمایه بیمه عمر </w:t>
      </w:r>
    </w:p>
    <w:p w14:paraId="0D2F2611" w14:textId="77777777" w:rsidR="00796172" w:rsidRPr="00C6686B" w:rsidRDefault="00FA29F9" w:rsidP="00C6686B">
      <w:pPr>
        <w:bidi/>
        <w:spacing w:after="0"/>
        <w:jc w:val="center"/>
        <w:rPr>
          <w:rFonts w:cs="B Mitra"/>
          <w:sz w:val="24"/>
          <w:szCs w:val="24"/>
          <w:rtl/>
          <w:lang w:bidi="fa-IR"/>
        </w:rPr>
      </w:pPr>
      <w:r w:rsidRPr="00C6686B">
        <w:rPr>
          <w:rFonts w:cs="B Mitra" w:hint="cs"/>
          <w:sz w:val="24"/>
          <w:szCs w:val="24"/>
          <w:rtl/>
          <w:lang w:bidi="fa-IR"/>
        </w:rPr>
        <w:t>موضوع مصوبه 15467/ت/28916ه مورخ 18/02/1385 هیات محترم وزیران</w:t>
      </w:r>
    </w:p>
    <w:p w14:paraId="64D413DE" w14:textId="77777777" w:rsidR="00190B83" w:rsidRPr="00AC7ABA" w:rsidRDefault="00190B83" w:rsidP="00C6686B">
      <w:pPr>
        <w:bidi/>
        <w:spacing w:after="0"/>
        <w:jc w:val="both"/>
        <w:rPr>
          <w:rFonts w:cs="B Mitra"/>
          <w:sz w:val="24"/>
          <w:szCs w:val="24"/>
          <w:rtl/>
          <w:lang w:bidi="fa-IR"/>
        </w:rPr>
      </w:pPr>
      <w:r w:rsidRPr="00AC7ABA">
        <w:rPr>
          <w:rFonts w:cs="B Mitra" w:hint="cs"/>
          <w:sz w:val="24"/>
          <w:szCs w:val="24"/>
          <w:rtl/>
          <w:lang w:bidi="fa-IR"/>
        </w:rPr>
        <w:t>(این فرم از طرف شخص بیمه شده تکمیل و امضاء و توسط اداره ذیربط در دستگاه محل خدمت مستخدم گواهی و بایگانی گردد.)</w:t>
      </w:r>
    </w:p>
    <w:p w14:paraId="370B269B" w14:textId="77777777" w:rsidR="00190B83" w:rsidRPr="00AC7ABA" w:rsidRDefault="00190B83" w:rsidP="00FA29F9">
      <w:pPr>
        <w:bidi/>
        <w:jc w:val="both"/>
        <w:rPr>
          <w:rFonts w:cs="B Mitra"/>
          <w:sz w:val="30"/>
          <w:szCs w:val="30"/>
          <w:rtl/>
          <w:lang w:bidi="fa-IR"/>
        </w:rPr>
      </w:pPr>
      <w:r w:rsidRPr="00AC7ABA">
        <w:rPr>
          <w:rFonts w:cs="B Mitra" w:hint="cs"/>
          <w:sz w:val="30"/>
          <w:szCs w:val="30"/>
          <w:rtl/>
          <w:lang w:bidi="fa-IR"/>
        </w:rPr>
        <w:t xml:space="preserve">اینجانب:                             </w:t>
      </w:r>
      <w:r w:rsidR="00AC7ABA" w:rsidRPr="00AC7ABA">
        <w:rPr>
          <w:rFonts w:cs="B Mitra" w:hint="cs"/>
          <w:sz w:val="30"/>
          <w:szCs w:val="30"/>
          <w:rtl/>
          <w:lang w:bidi="fa-IR"/>
        </w:rPr>
        <w:t xml:space="preserve">          </w:t>
      </w:r>
      <w:r w:rsidRPr="00AC7ABA">
        <w:rPr>
          <w:rFonts w:cs="B Mitra" w:hint="cs"/>
          <w:sz w:val="30"/>
          <w:szCs w:val="30"/>
          <w:rtl/>
          <w:lang w:bidi="fa-IR"/>
        </w:rPr>
        <w:t xml:space="preserve"> فرزند:                   </w:t>
      </w:r>
      <w:r w:rsidR="00AC7ABA" w:rsidRPr="00AC7ABA">
        <w:rPr>
          <w:rFonts w:cs="B Mitra" w:hint="cs"/>
          <w:sz w:val="30"/>
          <w:szCs w:val="30"/>
          <w:rtl/>
          <w:lang w:bidi="fa-IR"/>
        </w:rPr>
        <w:t xml:space="preserve">   </w:t>
      </w:r>
      <w:r w:rsidRPr="00AC7ABA">
        <w:rPr>
          <w:rFonts w:cs="B Mitra" w:hint="cs"/>
          <w:sz w:val="30"/>
          <w:szCs w:val="30"/>
          <w:rtl/>
          <w:lang w:bidi="fa-IR"/>
        </w:rPr>
        <w:t xml:space="preserve">   </w:t>
      </w:r>
      <w:r w:rsidR="00AC7ABA">
        <w:rPr>
          <w:rFonts w:cs="B Mitra" w:hint="cs"/>
          <w:sz w:val="30"/>
          <w:szCs w:val="30"/>
          <w:rtl/>
          <w:lang w:bidi="fa-IR"/>
        </w:rPr>
        <w:t xml:space="preserve">   </w:t>
      </w:r>
      <w:r w:rsidRPr="00AC7ABA">
        <w:rPr>
          <w:rFonts w:cs="B Mitra" w:hint="cs"/>
          <w:sz w:val="30"/>
          <w:szCs w:val="30"/>
          <w:rtl/>
          <w:lang w:bidi="fa-IR"/>
        </w:rPr>
        <w:t>دارای شناسنامه شماره:</w:t>
      </w:r>
    </w:p>
    <w:p w14:paraId="41D4E4EC" w14:textId="77777777" w:rsidR="002F2B41" w:rsidRPr="00AC7ABA" w:rsidRDefault="002F2B41" w:rsidP="00FA29F9">
      <w:pPr>
        <w:bidi/>
        <w:jc w:val="both"/>
        <w:rPr>
          <w:rFonts w:cs="B Mitra"/>
          <w:sz w:val="30"/>
          <w:szCs w:val="30"/>
          <w:rtl/>
          <w:lang w:bidi="fa-IR"/>
        </w:rPr>
      </w:pPr>
      <w:r w:rsidRPr="00AC7ABA">
        <w:rPr>
          <w:rFonts w:cs="B Mitra" w:hint="cs"/>
          <w:sz w:val="30"/>
          <w:szCs w:val="30"/>
          <w:rtl/>
          <w:lang w:bidi="fa-IR"/>
        </w:rPr>
        <w:t xml:space="preserve">صادره از:               </w:t>
      </w:r>
      <w:r w:rsidR="00AC7ABA" w:rsidRPr="00AC7ABA">
        <w:rPr>
          <w:rFonts w:cs="B Mitra" w:hint="cs"/>
          <w:sz w:val="30"/>
          <w:szCs w:val="30"/>
          <w:rtl/>
          <w:lang w:bidi="fa-IR"/>
        </w:rPr>
        <w:t xml:space="preserve">   </w:t>
      </w:r>
      <w:r w:rsidRPr="00AC7ABA">
        <w:rPr>
          <w:rFonts w:cs="B Mitra" w:hint="cs"/>
          <w:sz w:val="30"/>
          <w:szCs w:val="30"/>
          <w:rtl/>
          <w:lang w:bidi="fa-IR"/>
        </w:rPr>
        <w:t xml:space="preserve"> </w:t>
      </w:r>
      <w:r w:rsidR="00AC7ABA" w:rsidRPr="00AC7ABA">
        <w:rPr>
          <w:rFonts w:cs="B Mitra" w:hint="cs"/>
          <w:sz w:val="30"/>
          <w:szCs w:val="30"/>
          <w:rtl/>
          <w:lang w:bidi="fa-IR"/>
        </w:rPr>
        <w:t xml:space="preserve">    </w:t>
      </w:r>
      <w:r w:rsidRPr="00AC7ABA">
        <w:rPr>
          <w:rFonts w:cs="B Mitra" w:hint="cs"/>
          <w:sz w:val="30"/>
          <w:szCs w:val="30"/>
          <w:rtl/>
          <w:lang w:bidi="fa-IR"/>
        </w:rPr>
        <w:t xml:space="preserve">  متولد:              </w:t>
      </w:r>
      <w:r w:rsidR="00AC7ABA" w:rsidRPr="00AC7ABA">
        <w:rPr>
          <w:rFonts w:cs="B Mitra" w:hint="cs"/>
          <w:sz w:val="30"/>
          <w:szCs w:val="30"/>
          <w:rtl/>
          <w:lang w:bidi="fa-IR"/>
        </w:rPr>
        <w:t xml:space="preserve">          </w:t>
      </w:r>
      <w:r w:rsidR="00AC7ABA">
        <w:rPr>
          <w:rFonts w:cs="B Mitra" w:hint="cs"/>
          <w:sz w:val="30"/>
          <w:szCs w:val="30"/>
          <w:rtl/>
          <w:lang w:bidi="fa-IR"/>
        </w:rPr>
        <w:t xml:space="preserve">  </w:t>
      </w:r>
      <w:r w:rsidRPr="00AC7ABA">
        <w:rPr>
          <w:rFonts w:cs="B Mitra" w:hint="cs"/>
          <w:sz w:val="30"/>
          <w:szCs w:val="30"/>
          <w:rtl/>
          <w:lang w:bidi="fa-IR"/>
        </w:rPr>
        <w:t xml:space="preserve"> که در دستگاه اجرایی </w:t>
      </w:r>
      <w:r w:rsidR="00AC7ABA">
        <w:rPr>
          <w:rFonts w:cs="B Mitra" w:hint="cs"/>
          <w:b/>
          <w:bCs/>
          <w:sz w:val="30"/>
          <w:szCs w:val="30"/>
          <w:rtl/>
          <w:lang w:bidi="fa-IR"/>
        </w:rPr>
        <w:t xml:space="preserve">دانشگاه علوم پزشکی </w:t>
      </w:r>
      <w:r w:rsidR="00FA29F9">
        <w:rPr>
          <w:rFonts w:cs="B Mitra" w:hint="cs"/>
          <w:b/>
          <w:bCs/>
          <w:sz w:val="30"/>
          <w:szCs w:val="30"/>
          <w:rtl/>
          <w:lang w:bidi="fa-IR"/>
        </w:rPr>
        <w:t xml:space="preserve">ایران </w:t>
      </w:r>
      <w:r w:rsidRPr="00AC7ABA">
        <w:rPr>
          <w:rFonts w:cs="B Mitra" w:hint="cs"/>
          <w:b/>
          <w:bCs/>
          <w:sz w:val="30"/>
          <w:szCs w:val="30"/>
          <w:rtl/>
          <w:lang w:bidi="fa-IR"/>
        </w:rPr>
        <w:t xml:space="preserve">- دانشکده پرستاری و مامایی </w:t>
      </w:r>
      <w:r w:rsidRPr="00AC7ABA">
        <w:rPr>
          <w:rFonts w:cs="B Mitra" w:hint="cs"/>
          <w:sz w:val="30"/>
          <w:szCs w:val="30"/>
          <w:rtl/>
          <w:lang w:bidi="fa-IR"/>
        </w:rPr>
        <w:t xml:space="preserve">به صورت رسمی/ غیر رسمی خدمت می کنم/ بازنشسته شده </w:t>
      </w:r>
      <w:r w:rsidR="00AC7ABA" w:rsidRPr="00AC7ABA">
        <w:rPr>
          <w:rFonts w:cs="B Mitra" w:hint="cs"/>
          <w:sz w:val="30"/>
          <w:szCs w:val="30"/>
          <w:rtl/>
          <w:lang w:bidi="fa-IR"/>
        </w:rPr>
        <w:t xml:space="preserve">ام. </w:t>
      </w:r>
      <w:r w:rsidRPr="00AC7ABA">
        <w:rPr>
          <w:rFonts w:cs="B Mitra" w:hint="cs"/>
          <w:sz w:val="30"/>
          <w:szCs w:val="30"/>
          <w:rtl/>
          <w:lang w:bidi="fa-IR"/>
        </w:rPr>
        <w:t>بدینوسیله اعلام می نمایم که استفاده کننده/استفاده کنندگان از سرمایه بیمه عمر اینجانب در صورت فوت، افراد مشروحه زیر می باشند:</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4A0" w:firstRow="1" w:lastRow="0" w:firstColumn="1" w:lastColumn="0" w:noHBand="0" w:noVBand="1"/>
      </w:tblPr>
      <w:tblGrid>
        <w:gridCol w:w="1858"/>
        <w:gridCol w:w="2092"/>
        <w:gridCol w:w="1606"/>
        <w:gridCol w:w="2902"/>
        <w:gridCol w:w="812"/>
      </w:tblGrid>
      <w:tr w:rsidR="002F2B41" w14:paraId="2119C3AC" w14:textId="77777777" w:rsidTr="00796172">
        <w:tc>
          <w:tcPr>
            <w:tcW w:w="1915" w:type="dxa"/>
            <w:tcBorders>
              <w:top w:val="thinThickSmallGap" w:sz="24" w:space="0" w:color="auto"/>
              <w:bottom w:val="thinThickSmallGap" w:sz="24" w:space="0" w:color="auto"/>
            </w:tcBorders>
          </w:tcPr>
          <w:p w14:paraId="1F5EF8B2" w14:textId="77777777" w:rsidR="002F2B41" w:rsidRPr="00796172" w:rsidRDefault="00CA389C" w:rsidP="002F2B41">
            <w:pPr>
              <w:bidi/>
              <w:jc w:val="center"/>
              <w:rPr>
                <w:rFonts w:cs="B Mitra"/>
                <w:b/>
                <w:bCs/>
                <w:sz w:val="24"/>
                <w:szCs w:val="24"/>
                <w:lang w:bidi="fa-IR"/>
              </w:rPr>
            </w:pPr>
            <w:r w:rsidRPr="00796172">
              <w:rPr>
                <w:rFonts w:cs="B Mitra" w:hint="cs"/>
                <w:b/>
                <w:bCs/>
                <w:sz w:val="24"/>
                <w:szCs w:val="24"/>
                <w:rtl/>
                <w:lang w:bidi="fa-IR"/>
              </w:rPr>
              <w:t>سهم استفاده کننده سرمایه</w:t>
            </w:r>
          </w:p>
        </w:tc>
        <w:tc>
          <w:tcPr>
            <w:tcW w:w="2162" w:type="dxa"/>
            <w:tcBorders>
              <w:top w:val="thinThickSmallGap" w:sz="24" w:space="0" w:color="auto"/>
              <w:bottom w:val="thinThickSmallGap" w:sz="24" w:space="0" w:color="auto"/>
            </w:tcBorders>
          </w:tcPr>
          <w:p w14:paraId="197778AB" w14:textId="77777777" w:rsidR="002F2B41" w:rsidRPr="00796172" w:rsidRDefault="00CA389C" w:rsidP="002F2B41">
            <w:pPr>
              <w:bidi/>
              <w:jc w:val="center"/>
              <w:rPr>
                <w:rFonts w:cs="B Mitra"/>
                <w:b/>
                <w:bCs/>
                <w:sz w:val="24"/>
                <w:szCs w:val="24"/>
                <w:lang w:bidi="fa-IR"/>
              </w:rPr>
            </w:pPr>
            <w:r w:rsidRPr="00796172">
              <w:rPr>
                <w:rFonts w:cs="B Mitra" w:hint="cs"/>
                <w:b/>
                <w:bCs/>
                <w:sz w:val="24"/>
                <w:szCs w:val="24"/>
                <w:rtl/>
                <w:lang w:bidi="fa-IR"/>
              </w:rPr>
              <w:t>نسبت استفاده کننده با بیمه شده</w:t>
            </w:r>
          </w:p>
        </w:tc>
        <w:tc>
          <w:tcPr>
            <w:tcW w:w="1668" w:type="dxa"/>
            <w:tcBorders>
              <w:top w:val="thinThickSmallGap" w:sz="24" w:space="0" w:color="auto"/>
              <w:bottom w:val="thinThickSmallGap" w:sz="24" w:space="0" w:color="auto"/>
            </w:tcBorders>
          </w:tcPr>
          <w:p w14:paraId="175CEDD9" w14:textId="77777777" w:rsidR="002F2B41" w:rsidRPr="00796172" w:rsidRDefault="00CA389C" w:rsidP="002F2B41">
            <w:pPr>
              <w:bidi/>
              <w:jc w:val="center"/>
              <w:rPr>
                <w:rFonts w:cs="B Mitra"/>
                <w:b/>
                <w:bCs/>
                <w:sz w:val="24"/>
                <w:szCs w:val="24"/>
                <w:lang w:bidi="fa-IR"/>
              </w:rPr>
            </w:pPr>
            <w:r w:rsidRPr="00796172">
              <w:rPr>
                <w:rFonts w:cs="B Mitra" w:hint="cs"/>
                <w:b/>
                <w:bCs/>
                <w:sz w:val="24"/>
                <w:szCs w:val="24"/>
                <w:rtl/>
                <w:lang w:bidi="fa-IR"/>
              </w:rPr>
              <w:t>نام پدر</w:t>
            </w:r>
          </w:p>
        </w:tc>
        <w:tc>
          <w:tcPr>
            <w:tcW w:w="3010" w:type="dxa"/>
            <w:tcBorders>
              <w:top w:val="thinThickSmallGap" w:sz="24" w:space="0" w:color="auto"/>
              <w:bottom w:val="thinThickSmallGap" w:sz="24" w:space="0" w:color="auto"/>
            </w:tcBorders>
          </w:tcPr>
          <w:p w14:paraId="631D5A5F" w14:textId="77777777" w:rsidR="002F2B41" w:rsidRPr="00796172" w:rsidRDefault="002F2B41" w:rsidP="002F2B41">
            <w:pPr>
              <w:bidi/>
              <w:jc w:val="center"/>
              <w:rPr>
                <w:rFonts w:cs="B Mitra"/>
                <w:b/>
                <w:bCs/>
                <w:sz w:val="24"/>
                <w:szCs w:val="24"/>
                <w:lang w:bidi="fa-IR"/>
              </w:rPr>
            </w:pPr>
            <w:r w:rsidRPr="00796172">
              <w:rPr>
                <w:rFonts w:cs="B Mitra" w:hint="cs"/>
                <w:b/>
                <w:bCs/>
                <w:sz w:val="24"/>
                <w:szCs w:val="24"/>
                <w:rtl/>
                <w:lang w:bidi="fa-IR"/>
              </w:rPr>
              <w:t>نام ونام خانوادگی استفاده کننده</w:t>
            </w:r>
          </w:p>
        </w:tc>
        <w:tc>
          <w:tcPr>
            <w:tcW w:w="821" w:type="dxa"/>
            <w:tcBorders>
              <w:top w:val="thinThickSmallGap" w:sz="24" w:space="0" w:color="auto"/>
              <w:bottom w:val="thinThickSmallGap" w:sz="24" w:space="0" w:color="auto"/>
            </w:tcBorders>
          </w:tcPr>
          <w:p w14:paraId="7820E5B8" w14:textId="77777777" w:rsidR="002F2B41" w:rsidRPr="00796172" w:rsidRDefault="002F2B41" w:rsidP="002F2B41">
            <w:pPr>
              <w:bidi/>
              <w:jc w:val="center"/>
              <w:rPr>
                <w:rFonts w:cs="B Mitra"/>
                <w:b/>
                <w:bCs/>
                <w:sz w:val="24"/>
                <w:szCs w:val="24"/>
                <w:lang w:bidi="fa-IR"/>
              </w:rPr>
            </w:pPr>
            <w:r w:rsidRPr="00796172">
              <w:rPr>
                <w:rFonts w:cs="B Mitra" w:hint="cs"/>
                <w:b/>
                <w:bCs/>
                <w:sz w:val="24"/>
                <w:szCs w:val="24"/>
                <w:rtl/>
                <w:lang w:bidi="fa-IR"/>
              </w:rPr>
              <w:t>ردیف</w:t>
            </w:r>
          </w:p>
        </w:tc>
      </w:tr>
      <w:tr w:rsidR="002F2B41" w14:paraId="70DA52DC" w14:textId="77777777" w:rsidTr="00796172">
        <w:tc>
          <w:tcPr>
            <w:tcW w:w="1915" w:type="dxa"/>
            <w:tcBorders>
              <w:top w:val="thinThickSmallGap" w:sz="24" w:space="0" w:color="auto"/>
            </w:tcBorders>
          </w:tcPr>
          <w:p w14:paraId="747472D3" w14:textId="77777777" w:rsidR="002F2B41" w:rsidRDefault="002F2B41" w:rsidP="002F2B41">
            <w:pPr>
              <w:bidi/>
              <w:jc w:val="center"/>
              <w:rPr>
                <w:rFonts w:cs="B Mitra"/>
                <w:sz w:val="32"/>
                <w:szCs w:val="32"/>
                <w:lang w:bidi="fa-IR"/>
              </w:rPr>
            </w:pPr>
          </w:p>
        </w:tc>
        <w:tc>
          <w:tcPr>
            <w:tcW w:w="2162" w:type="dxa"/>
            <w:tcBorders>
              <w:top w:val="thinThickSmallGap" w:sz="24" w:space="0" w:color="auto"/>
            </w:tcBorders>
          </w:tcPr>
          <w:p w14:paraId="32660496" w14:textId="77777777" w:rsidR="002F2B41" w:rsidRDefault="002F2B41" w:rsidP="002F2B41">
            <w:pPr>
              <w:bidi/>
              <w:jc w:val="center"/>
              <w:rPr>
                <w:rFonts w:cs="B Mitra"/>
                <w:sz w:val="32"/>
                <w:szCs w:val="32"/>
                <w:lang w:bidi="fa-IR"/>
              </w:rPr>
            </w:pPr>
          </w:p>
        </w:tc>
        <w:tc>
          <w:tcPr>
            <w:tcW w:w="1668" w:type="dxa"/>
            <w:tcBorders>
              <w:top w:val="thinThickSmallGap" w:sz="24" w:space="0" w:color="auto"/>
            </w:tcBorders>
          </w:tcPr>
          <w:p w14:paraId="0ECAB2C1" w14:textId="77777777" w:rsidR="002F2B41" w:rsidRDefault="002F2B41" w:rsidP="002F2B41">
            <w:pPr>
              <w:bidi/>
              <w:jc w:val="center"/>
              <w:rPr>
                <w:rFonts w:cs="B Mitra"/>
                <w:sz w:val="32"/>
                <w:szCs w:val="32"/>
                <w:lang w:bidi="fa-IR"/>
              </w:rPr>
            </w:pPr>
          </w:p>
        </w:tc>
        <w:tc>
          <w:tcPr>
            <w:tcW w:w="3010" w:type="dxa"/>
            <w:tcBorders>
              <w:top w:val="thinThickSmallGap" w:sz="24" w:space="0" w:color="auto"/>
            </w:tcBorders>
          </w:tcPr>
          <w:p w14:paraId="11385BCD" w14:textId="77777777" w:rsidR="002F2B41" w:rsidRDefault="002F2B41" w:rsidP="002F2B41">
            <w:pPr>
              <w:bidi/>
              <w:jc w:val="center"/>
              <w:rPr>
                <w:rFonts w:cs="B Mitra"/>
                <w:sz w:val="32"/>
                <w:szCs w:val="32"/>
                <w:lang w:bidi="fa-IR"/>
              </w:rPr>
            </w:pPr>
          </w:p>
        </w:tc>
        <w:tc>
          <w:tcPr>
            <w:tcW w:w="821" w:type="dxa"/>
            <w:tcBorders>
              <w:top w:val="thinThickSmallGap" w:sz="24" w:space="0" w:color="auto"/>
            </w:tcBorders>
          </w:tcPr>
          <w:p w14:paraId="3A26781A" w14:textId="77777777" w:rsidR="002F2B41" w:rsidRDefault="002F2B41" w:rsidP="002F2B41">
            <w:pPr>
              <w:bidi/>
              <w:jc w:val="center"/>
              <w:rPr>
                <w:rFonts w:cs="B Mitra"/>
                <w:sz w:val="32"/>
                <w:szCs w:val="32"/>
                <w:lang w:bidi="fa-IR"/>
              </w:rPr>
            </w:pPr>
          </w:p>
        </w:tc>
      </w:tr>
      <w:tr w:rsidR="002F2B41" w14:paraId="04476911" w14:textId="77777777" w:rsidTr="00796172">
        <w:tc>
          <w:tcPr>
            <w:tcW w:w="1915" w:type="dxa"/>
          </w:tcPr>
          <w:p w14:paraId="02A9C4D3" w14:textId="77777777" w:rsidR="002F2B41" w:rsidRDefault="002F2B41" w:rsidP="002F2B41">
            <w:pPr>
              <w:bidi/>
              <w:jc w:val="center"/>
              <w:rPr>
                <w:rFonts w:cs="B Mitra"/>
                <w:sz w:val="32"/>
                <w:szCs w:val="32"/>
                <w:lang w:bidi="fa-IR"/>
              </w:rPr>
            </w:pPr>
          </w:p>
        </w:tc>
        <w:tc>
          <w:tcPr>
            <w:tcW w:w="2162" w:type="dxa"/>
          </w:tcPr>
          <w:p w14:paraId="45F092B7" w14:textId="77777777" w:rsidR="002F2B41" w:rsidRDefault="002F2B41" w:rsidP="002F2B41">
            <w:pPr>
              <w:bidi/>
              <w:jc w:val="center"/>
              <w:rPr>
                <w:rFonts w:cs="B Mitra"/>
                <w:sz w:val="32"/>
                <w:szCs w:val="32"/>
                <w:lang w:bidi="fa-IR"/>
              </w:rPr>
            </w:pPr>
          </w:p>
        </w:tc>
        <w:tc>
          <w:tcPr>
            <w:tcW w:w="1668" w:type="dxa"/>
          </w:tcPr>
          <w:p w14:paraId="39395BF0" w14:textId="77777777" w:rsidR="002F2B41" w:rsidRDefault="002F2B41" w:rsidP="002F2B41">
            <w:pPr>
              <w:bidi/>
              <w:jc w:val="center"/>
              <w:rPr>
                <w:rFonts w:cs="B Mitra"/>
                <w:sz w:val="32"/>
                <w:szCs w:val="32"/>
                <w:lang w:bidi="fa-IR"/>
              </w:rPr>
            </w:pPr>
          </w:p>
        </w:tc>
        <w:tc>
          <w:tcPr>
            <w:tcW w:w="3010" w:type="dxa"/>
          </w:tcPr>
          <w:p w14:paraId="6888CE6B" w14:textId="77777777" w:rsidR="002F2B41" w:rsidRDefault="002F2B41" w:rsidP="002F2B41">
            <w:pPr>
              <w:bidi/>
              <w:jc w:val="center"/>
              <w:rPr>
                <w:rFonts w:cs="B Mitra"/>
                <w:sz w:val="32"/>
                <w:szCs w:val="32"/>
                <w:lang w:bidi="fa-IR"/>
              </w:rPr>
            </w:pPr>
          </w:p>
        </w:tc>
        <w:tc>
          <w:tcPr>
            <w:tcW w:w="821" w:type="dxa"/>
          </w:tcPr>
          <w:p w14:paraId="6363BC9B" w14:textId="77777777" w:rsidR="002F2B41" w:rsidRDefault="002F2B41" w:rsidP="002F2B41">
            <w:pPr>
              <w:bidi/>
              <w:jc w:val="center"/>
              <w:rPr>
                <w:rFonts w:cs="B Mitra"/>
                <w:sz w:val="32"/>
                <w:szCs w:val="32"/>
                <w:lang w:bidi="fa-IR"/>
              </w:rPr>
            </w:pPr>
          </w:p>
        </w:tc>
      </w:tr>
      <w:tr w:rsidR="002F2B41" w14:paraId="074D9E57" w14:textId="77777777" w:rsidTr="00796172">
        <w:tc>
          <w:tcPr>
            <w:tcW w:w="1915" w:type="dxa"/>
          </w:tcPr>
          <w:p w14:paraId="42967416" w14:textId="77777777" w:rsidR="002F2B41" w:rsidRDefault="002F2B41" w:rsidP="002F2B41">
            <w:pPr>
              <w:bidi/>
              <w:jc w:val="center"/>
              <w:rPr>
                <w:rFonts w:cs="B Mitra"/>
                <w:sz w:val="32"/>
                <w:szCs w:val="32"/>
                <w:lang w:bidi="fa-IR"/>
              </w:rPr>
            </w:pPr>
          </w:p>
        </w:tc>
        <w:tc>
          <w:tcPr>
            <w:tcW w:w="2162" w:type="dxa"/>
          </w:tcPr>
          <w:p w14:paraId="20F051B3" w14:textId="77777777" w:rsidR="002F2B41" w:rsidRDefault="002F2B41" w:rsidP="002F2B41">
            <w:pPr>
              <w:bidi/>
              <w:jc w:val="center"/>
              <w:rPr>
                <w:rFonts w:cs="B Mitra"/>
                <w:sz w:val="32"/>
                <w:szCs w:val="32"/>
                <w:lang w:bidi="fa-IR"/>
              </w:rPr>
            </w:pPr>
          </w:p>
        </w:tc>
        <w:tc>
          <w:tcPr>
            <w:tcW w:w="1668" w:type="dxa"/>
          </w:tcPr>
          <w:p w14:paraId="3E7B1479" w14:textId="77777777" w:rsidR="002F2B41" w:rsidRDefault="002F2B41" w:rsidP="002F2B41">
            <w:pPr>
              <w:bidi/>
              <w:jc w:val="center"/>
              <w:rPr>
                <w:rFonts w:cs="B Mitra"/>
                <w:sz w:val="32"/>
                <w:szCs w:val="32"/>
                <w:lang w:bidi="fa-IR"/>
              </w:rPr>
            </w:pPr>
          </w:p>
        </w:tc>
        <w:tc>
          <w:tcPr>
            <w:tcW w:w="3010" w:type="dxa"/>
          </w:tcPr>
          <w:p w14:paraId="12CD34A3" w14:textId="77777777" w:rsidR="002F2B41" w:rsidRDefault="002F2B41" w:rsidP="002F2B41">
            <w:pPr>
              <w:bidi/>
              <w:jc w:val="center"/>
              <w:rPr>
                <w:rFonts w:cs="B Mitra"/>
                <w:sz w:val="32"/>
                <w:szCs w:val="32"/>
                <w:lang w:bidi="fa-IR"/>
              </w:rPr>
            </w:pPr>
          </w:p>
        </w:tc>
        <w:tc>
          <w:tcPr>
            <w:tcW w:w="821" w:type="dxa"/>
          </w:tcPr>
          <w:p w14:paraId="6568FA0C" w14:textId="77777777" w:rsidR="002F2B41" w:rsidRDefault="002F2B41" w:rsidP="002F2B41">
            <w:pPr>
              <w:bidi/>
              <w:jc w:val="center"/>
              <w:rPr>
                <w:rFonts w:cs="B Mitra"/>
                <w:sz w:val="32"/>
                <w:szCs w:val="32"/>
                <w:lang w:bidi="fa-IR"/>
              </w:rPr>
            </w:pPr>
          </w:p>
        </w:tc>
      </w:tr>
      <w:tr w:rsidR="002F2B41" w14:paraId="22CE43D9" w14:textId="77777777" w:rsidTr="00796172">
        <w:tc>
          <w:tcPr>
            <w:tcW w:w="1915" w:type="dxa"/>
          </w:tcPr>
          <w:p w14:paraId="47C02C5F" w14:textId="77777777" w:rsidR="002F2B41" w:rsidRDefault="002F2B41" w:rsidP="002F2B41">
            <w:pPr>
              <w:bidi/>
              <w:jc w:val="center"/>
              <w:rPr>
                <w:rFonts w:cs="B Mitra"/>
                <w:sz w:val="32"/>
                <w:szCs w:val="32"/>
                <w:lang w:bidi="fa-IR"/>
              </w:rPr>
            </w:pPr>
          </w:p>
        </w:tc>
        <w:tc>
          <w:tcPr>
            <w:tcW w:w="2162" w:type="dxa"/>
          </w:tcPr>
          <w:p w14:paraId="32731E44" w14:textId="77777777" w:rsidR="002F2B41" w:rsidRDefault="002F2B41" w:rsidP="002F2B41">
            <w:pPr>
              <w:bidi/>
              <w:jc w:val="center"/>
              <w:rPr>
                <w:rFonts w:cs="B Mitra"/>
                <w:sz w:val="32"/>
                <w:szCs w:val="32"/>
                <w:lang w:bidi="fa-IR"/>
              </w:rPr>
            </w:pPr>
          </w:p>
        </w:tc>
        <w:tc>
          <w:tcPr>
            <w:tcW w:w="1668" w:type="dxa"/>
          </w:tcPr>
          <w:p w14:paraId="055CE3CF" w14:textId="77777777" w:rsidR="002F2B41" w:rsidRDefault="002F2B41" w:rsidP="002F2B41">
            <w:pPr>
              <w:bidi/>
              <w:jc w:val="center"/>
              <w:rPr>
                <w:rFonts w:cs="B Mitra"/>
                <w:sz w:val="32"/>
                <w:szCs w:val="32"/>
                <w:lang w:bidi="fa-IR"/>
              </w:rPr>
            </w:pPr>
          </w:p>
        </w:tc>
        <w:tc>
          <w:tcPr>
            <w:tcW w:w="3010" w:type="dxa"/>
          </w:tcPr>
          <w:p w14:paraId="579C2C27" w14:textId="77777777" w:rsidR="002F2B41" w:rsidRDefault="002F2B41" w:rsidP="002F2B41">
            <w:pPr>
              <w:bidi/>
              <w:jc w:val="center"/>
              <w:rPr>
                <w:rFonts w:cs="B Mitra"/>
                <w:sz w:val="32"/>
                <w:szCs w:val="32"/>
                <w:lang w:bidi="fa-IR"/>
              </w:rPr>
            </w:pPr>
          </w:p>
        </w:tc>
        <w:tc>
          <w:tcPr>
            <w:tcW w:w="821" w:type="dxa"/>
          </w:tcPr>
          <w:p w14:paraId="1D56B79A" w14:textId="77777777" w:rsidR="002F2B41" w:rsidRDefault="002F2B41" w:rsidP="002F2B41">
            <w:pPr>
              <w:bidi/>
              <w:jc w:val="center"/>
              <w:rPr>
                <w:rFonts w:cs="B Mitra"/>
                <w:sz w:val="32"/>
                <w:szCs w:val="32"/>
                <w:lang w:bidi="fa-IR"/>
              </w:rPr>
            </w:pPr>
          </w:p>
        </w:tc>
      </w:tr>
    </w:tbl>
    <w:p w14:paraId="5E0D9873" w14:textId="77777777" w:rsidR="002F2B41" w:rsidRPr="00796172" w:rsidRDefault="00796172" w:rsidP="00B702E3">
      <w:pPr>
        <w:bidi/>
        <w:rPr>
          <w:rFonts w:cs="B Mitra"/>
          <w:sz w:val="28"/>
          <w:szCs w:val="28"/>
          <w:rtl/>
          <w:lang w:bidi="fa-IR"/>
        </w:rPr>
      </w:pPr>
      <w:r>
        <w:rPr>
          <w:noProof/>
          <w:rtl/>
        </w:rPr>
        <mc:AlternateContent>
          <mc:Choice Requires="wps">
            <w:drawing>
              <wp:anchor distT="0" distB="0" distL="114300" distR="114300" simplePos="0" relativeHeight="251659264" behindDoc="0" locked="0" layoutInCell="1" allowOverlap="1" wp14:anchorId="074438E9" wp14:editId="5F47F059">
                <wp:simplePos x="0" y="0"/>
                <wp:positionH relativeFrom="column">
                  <wp:posOffset>-123824</wp:posOffset>
                </wp:positionH>
                <wp:positionV relativeFrom="paragraph">
                  <wp:posOffset>311785</wp:posOffset>
                </wp:positionV>
                <wp:extent cx="6153150" cy="1457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53150" cy="1457325"/>
                        </a:xfrm>
                        <a:prstGeom prst="rect">
                          <a:avLst/>
                        </a:prstGeom>
                      </wps:spPr>
                      <wps:style>
                        <a:lnRef idx="2">
                          <a:schemeClr val="dk1"/>
                        </a:lnRef>
                        <a:fillRef idx="1">
                          <a:schemeClr val="lt1"/>
                        </a:fillRef>
                        <a:effectRef idx="0">
                          <a:schemeClr val="dk1"/>
                        </a:effectRef>
                        <a:fontRef idx="minor">
                          <a:schemeClr val="dk1"/>
                        </a:fontRef>
                      </wps:style>
                      <wps:txbx>
                        <w:txbxContent>
                          <w:p w14:paraId="0211D04E" w14:textId="77777777" w:rsidR="00814599" w:rsidRPr="001B4D7F" w:rsidRDefault="00814599" w:rsidP="0012176F">
                            <w:pPr>
                              <w:bidi/>
                              <w:rPr>
                                <w:rFonts w:cs="B Mitra"/>
                                <w:rtl/>
                                <w:lang w:bidi="fa-IR"/>
                              </w:rPr>
                            </w:pPr>
                            <w:r w:rsidRPr="001B4D7F">
                              <w:rPr>
                                <w:rFonts w:cs="B Mitra" w:hint="cs"/>
                                <w:rtl/>
                                <w:lang w:bidi="fa-IR"/>
                              </w:rPr>
                              <w:t xml:space="preserve">صحت امضای آقای/ خانم                       </w:t>
                            </w:r>
                            <w:r w:rsidR="001B4D7F">
                              <w:rPr>
                                <w:rFonts w:cs="B Mitra" w:hint="cs"/>
                                <w:rtl/>
                                <w:lang w:bidi="fa-IR"/>
                              </w:rPr>
                              <w:t xml:space="preserve">                 مورد گواهی است.</w:t>
                            </w:r>
                          </w:p>
                          <w:p w14:paraId="007100B4" w14:textId="0B856059" w:rsidR="00814599" w:rsidRPr="001B4D7F" w:rsidRDefault="00814599" w:rsidP="0012176F">
                            <w:pPr>
                              <w:bidi/>
                              <w:spacing w:after="0" w:line="240" w:lineRule="auto"/>
                              <w:rPr>
                                <w:rFonts w:cs="B Mitra"/>
                                <w:rtl/>
                                <w:lang w:bidi="fa-IR"/>
                              </w:rPr>
                            </w:pPr>
                            <w:r w:rsidRPr="001B4D7F">
                              <w:rPr>
                                <w:rFonts w:cs="B Mitra" w:hint="cs"/>
                                <w:rtl/>
                                <w:lang w:bidi="fa-IR"/>
                              </w:rPr>
                              <w:t>تأیید کننده</w:t>
                            </w:r>
                            <w:r w:rsidR="00C10FC3">
                              <w:rPr>
                                <w:rFonts w:cs="B Mitra" w:hint="cs"/>
                                <w:rtl/>
                                <w:lang w:bidi="fa-IR"/>
                              </w:rPr>
                              <w:t xml:space="preserve">:  </w:t>
                            </w:r>
                            <w:r w:rsidR="00C10FC3" w:rsidRPr="00C10FC3">
                              <w:rPr>
                                <w:rFonts w:ascii="IranNastaliq" w:hAnsi="IranNastaliq" w:cs="IranNastaliq" w:hint="cs"/>
                                <w:b/>
                                <w:bCs/>
                                <w:sz w:val="42"/>
                                <w:szCs w:val="42"/>
                                <w:rtl/>
                                <w:lang w:bidi="fa-IR"/>
                              </w:rPr>
                              <w:t>مجتبی اعظمی</w:t>
                            </w:r>
                            <w:r w:rsidRPr="00584578">
                              <w:rPr>
                                <w:rFonts w:cs="B Mitra"/>
                                <w:rtl/>
                                <w:lang w:bidi="fa-IR"/>
                              </w:rPr>
                              <w:t xml:space="preserve">                                      </w:t>
                            </w:r>
                            <w:r w:rsidR="001B4D7F" w:rsidRPr="00584578">
                              <w:rPr>
                                <w:rFonts w:cs="B Mitra"/>
                                <w:rtl/>
                                <w:lang w:bidi="fa-IR"/>
                              </w:rPr>
                              <w:t xml:space="preserve">       </w:t>
                            </w:r>
                            <w:r w:rsidRPr="00584578">
                              <w:rPr>
                                <w:rFonts w:cs="B Mitra"/>
                                <w:rtl/>
                                <w:lang w:bidi="fa-IR"/>
                              </w:rPr>
                              <w:t xml:space="preserve"> </w:t>
                            </w:r>
                            <w:r w:rsidRPr="001B4D7F">
                              <w:rPr>
                                <w:rFonts w:cs="B Mitra" w:hint="cs"/>
                                <w:rtl/>
                                <w:lang w:bidi="fa-IR"/>
                              </w:rPr>
                              <w:t xml:space="preserve">شماره:                      </w:t>
                            </w:r>
                            <w:r w:rsidR="001B4D7F">
                              <w:rPr>
                                <w:rFonts w:cs="B Mitra" w:hint="cs"/>
                                <w:rtl/>
                                <w:lang w:bidi="fa-IR"/>
                              </w:rPr>
                              <w:t xml:space="preserve">   </w:t>
                            </w:r>
                            <w:r w:rsidRPr="001B4D7F">
                              <w:rPr>
                                <w:rFonts w:cs="B Mitra" w:hint="cs"/>
                                <w:rtl/>
                                <w:lang w:bidi="fa-IR"/>
                              </w:rPr>
                              <w:t xml:space="preserve">     تاریخ:       </w:t>
                            </w:r>
                          </w:p>
                          <w:p w14:paraId="0A34ADFF" w14:textId="77777777" w:rsidR="00814599" w:rsidRPr="00584578" w:rsidRDefault="003812E0" w:rsidP="0012176F">
                            <w:pPr>
                              <w:bidi/>
                              <w:spacing w:after="0" w:line="240" w:lineRule="auto"/>
                              <w:rPr>
                                <w:rFonts w:ascii="IranNastaliq" w:hAnsi="IranNastaliq" w:cs="IranNastaliq"/>
                                <w:b/>
                                <w:bCs/>
                                <w:sz w:val="42"/>
                                <w:szCs w:val="42"/>
                                <w:lang w:bidi="fa-IR"/>
                              </w:rPr>
                            </w:pPr>
                            <w:r>
                              <w:rPr>
                                <w:rFonts w:ascii="IranNastaliq" w:hAnsi="IranNastaliq" w:cs="IranNastaliq" w:hint="cs"/>
                                <w:b/>
                                <w:bCs/>
                                <w:sz w:val="42"/>
                                <w:szCs w:val="42"/>
                                <w:rtl/>
                                <w:lang w:bidi="fa-IR"/>
                              </w:rPr>
                              <w:t xml:space="preserve">                </w:t>
                            </w:r>
                            <w:r w:rsidR="00814599" w:rsidRPr="00584578">
                              <w:rPr>
                                <w:rFonts w:ascii="IranNastaliq" w:hAnsi="IranNastaliq" w:cs="IranNastaliq"/>
                                <w:b/>
                                <w:bCs/>
                                <w:sz w:val="42"/>
                                <w:szCs w:val="42"/>
                                <w:rtl/>
                                <w:lang w:bidi="fa-IR"/>
                              </w:rPr>
                              <w:t xml:space="preserve">معاونت اداری و مالی دانشکده پرستاری و مامایی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38E9" id="Rectangle 1" o:spid="_x0000_s1026" style="position:absolute;left:0;text-align:left;margin-left:-9.75pt;margin-top:24.55pt;width:484.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" fillcolor="white [3201]" strokecolor="black [3200]" strokeweight="2pt">
                <v:textbox>
                  <w:txbxContent>
                    <w:p w14:paraId="0211D04E" w14:textId="77777777" w:rsidR="00814599" w:rsidRPr="001B4D7F" w:rsidRDefault="00814599" w:rsidP="0012176F">
                      <w:pPr>
                        <w:bidi/>
                        <w:rPr>
                          <w:rFonts w:cs="B Mitra"/>
                          <w:rtl/>
                          <w:lang w:bidi="fa-IR"/>
                        </w:rPr>
                      </w:pPr>
                      <w:r w:rsidRPr="001B4D7F">
                        <w:rPr>
                          <w:rFonts w:cs="B Mitra" w:hint="cs"/>
                          <w:rtl/>
                          <w:lang w:bidi="fa-IR"/>
                        </w:rPr>
                        <w:t xml:space="preserve">صحت امضای آقای/ خانم                       </w:t>
                      </w:r>
                      <w:r w:rsidR="001B4D7F">
                        <w:rPr>
                          <w:rFonts w:cs="B Mitra" w:hint="cs"/>
                          <w:rtl/>
                          <w:lang w:bidi="fa-IR"/>
                        </w:rPr>
                        <w:t xml:space="preserve">                 مورد گواهی است.</w:t>
                      </w:r>
                    </w:p>
                    <w:p w14:paraId="007100B4" w14:textId="0B856059" w:rsidR="00814599" w:rsidRPr="001B4D7F" w:rsidRDefault="00814599" w:rsidP="0012176F">
                      <w:pPr>
                        <w:bidi/>
                        <w:spacing w:after="0" w:line="240" w:lineRule="auto"/>
                        <w:rPr>
                          <w:rFonts w:cs="B Mitra"/>
                          <w:rtl/>
                          <w:lang w:bidi="fa-IR"/>
                        </w:rPr>
                      </w:pPr>
                      <w:r w:rsidRPr="001B4D7F">
                        <w:rPr>
                          <w:rFonts w:cs="B Mitra" w:hint="cs"/>
                          <w:rtl/>
                          <w:lang w:bidi="fa-IR"/>
                        </w:rPr>
                        <w:t>تأیید کننده</w:t>
                      </w:r>
                      <w:r w:rsidR="00C10FC3">
                        <w:rPr>
                          <w:rFonts w:cs="B Mitra" w:hint="cs"/>
                          <w:rtl/>
                          <w:lang w:bidi="fa-IR"/>
                        </w:rPr>
                        <w:t xml:space="preserve">:  </w:t>
                      </w:r>
                      <w:r w:rsidR="00C10FC3" w:rsidRPr="00C10FC3">
                        <w:rPr>
                          <w:rFonts w:ascii="IranNastaliq" w:hAnsi="IranNastaliq" w:cs="IranNastaliq" w:hint="cs"/>
                          <w:b/>
                          <w:bCs/>
                          <w:sz w:val="42"/>
                          <w:szCs w:val="42"/>
                          <w:rtl/>
                          <w:lang w:bidi="fa-IR"/>
                        </w:rPr>
                        <w:t>مجتبی اعظمی</w:t>
                      </w:r>
                      <w:r w:rsidRPr="00584578">
                        <w:rPr>
                          <w:rFonts w:cs="B Mitra"/>
                          <w:rtl/>
                          <w:lang w:bidi="fa-IR"/>
                        </w:rPr>
                        <w:t xml:space="preserve">                                      </w:t>
                      </w:r>
                      <w:r w:rsidR="001B4D7F" w:rsidRPr="00584578">
                        <w:rPr>
                          <w:rFonts w:cs="B Mitra"/>
                          <w:rtl/>
                          <w:lang w:bidi="fa-IR"/>
                        </w:rPr>
                        <w:t xml:space="preserve">       </w:t>
                      </w:r>
                      <w:r w:rsidRPr="00584578">
                        <w:rPr>
                          <w:rFonts w:cs="B Mitra"/>
                          <w:rtl/>
                          <w:lang w:bidi="fa-IR"/>
                        </w:rPr>
                        <w:t xml:space="preserve"> </w:t>
                      </w:r>
                      <w:r w:rsidRPr="001B4D7F">
                        <w:rPr>
                          <w:rFonts w:cs="B Mitra" w:hint="cs"/>
                          <w:rtl/>
                          <w:lang w:bidi="fa-IR"/>
                        </w:rPr>
                        <w:t xml:space="preserve">شماره:                      </w:t>
                      </w:r>
                      <w:r w:rsidR="001B4D7F">
                        <w:rPr>
                          <w:rFonts w:cs="B Mitra" w:hint="cs"/>
                          <w:rtl/>
                          <w:lang w:bidi="fa-IR"/>
                        </w:rPr>
                        <w:t xml:space="preserve">   </w:t>
                      </w:r>
                      <w:r w:rsidRPr="001B4D7F">
                        <w:rPr>
                          <w:rFonts w:cs="B Mitra" w:hint="cs"/>
                          <w:rtl/>
                          <w:lang w:bidi="fa-IR"/>
                        </w:rPr>
                        <w:t xml:space="preserve">     تاریخ:       </w:t>
                      </w:r>
                    </w:p>
                    <w:p w14:paraId="0A34ADFF" w14:textId="77777777" w:rsidR="00814599" w:rsidRPr="00584578" w:rsidRDefault="003812E0" w:rsidP="0012176F">
                      <w:pPr>
                        <w:bidi/>
                        <w:spacing w:after="0" w:line="240" w:lineRule="auto"/>
                        <w:rPr>
                          <w:rFonts w:ascii="IranNastaliq" w:hAnsi="IranNastaliq" w:cs="IranNastaliq"/>
                          <w:b/>
                          <w:bCs/>
                          <w:sz w:val="42"/>
                          <w:szCs w:val="42"/>
                          <w:lang w:bidi="fa-IR"/>
                        </w:rPr>
                      </w:pPr>
                      <w:r>
                        <w:rPr>
                          <w:rFonts w:ascii="IranNastaliq" w:hAnsi="IranNastaliq" w:cs="IranNastaliq" w:hint="cs"/>
                          <w:b/>
                          <w:bCs/>
                          <w:sz w:val="42"/>
                          <w:szCs w:val="42"/>
                          <w:rtl/>
                          <w:lang w:bidi="fa-IR"/>
                        </w:rPr>
                        <w:t xml:space="preserve">                </w:t>
                      </w:r>
                      <w:r w:rsidR="00814599" w:rsidRPr="00584578">
                        <w:rPr>
                          <w:rFonts w:ascii="IranNastaliq" w:hAnsi="IranNastaliq" w:cs="IranNastaliq"/>
                          <w:b/>
                          <w:bCs/>
                          <w:sz w:val="42"/>
                          <w:szCs w:val="42"/>
                          <w:rtl/>
                          <w:lang w:bidi="fa-IR"/>
                        </w:rPr>
                        <w:t xml:space="preserve">معاونت اداری و مالی دانشکده پرستاری و مامایی   </w:t>
                      </w:r>
                    </w:p>
                  </w:txbxContent>
                </v:textbox>
              </v:rect>
            </w:pict>
          </mc:Fallback>
        </mc:AlternateContent>
      </w:r>
      <w:r w:rsidR="00974357" w:rsidRPr="00796172">
        <w:rPr>
          <w:rFonts w:cs="B Mitra" w:hint="cs"/>
          <w:sz w:val="28"/>
          <w:szCs w:val="28"/>
          <w:rtl/>
          <w:lang w:bidi="fa-IR"/>
        </w:rPr>
        <w:t>نام و نام خانوادگی کارمند                                 امضا</w:t>
      </w:r>
      <w:r w:rsidR="00AC7ABA" w:rsidRPr="00796172">
        <w:rPr>
          <w:rFonts w:cs="B Mitra" w:hint="cs"/>
          <w:sz w:val="28"/>
          <w:szCs w:val="28"/>
          <w:rtl/>
          <w:lang w:bidi="fa-IR"/>
        </w:rPr>
        <w:t xml:space="preserve">                           تاریخ                  </w:t>
      </w:r>
    </w:p>
    <w:p w14:paraId="4A9E4B98" w14:textId="77777777" w:rsidR="00974357" w:rsidRPr="00974357" w:rsidRDefault="00974357" w:rsidP="00974357">
      <w:pPr>
        <w:rPr>
          <w:rtl/>
        </w:rPr>
      </w:pPr>
    </w:p>
    <w:p w14:paraId="35C6DB90" w14:textId="77777777" w:rsidR="009D3F88" w:rsidRDefault="009D3F88" w:rsidP="00190B83">
      <w:pPr>
        <w:jc w:val="center"/>
        <w:rPr>
          <w:rFonts w:cs="B Mitra"/>
          <w:sz w:val="32"/>
          <w:szCs w:val="32"/>
          <w:lang w:bidi="fa-IR"/>
        </w:rPr>
      </w:pPr>
    </w:p>
    <w:p w14:paraId="28E1F8E2" w14:textId="77777777" w:rsidR="009D3F88" w:rsidRPr="009D3F88" w:rsidRDefault="009D3F88" w:rsidP="009D3F88">
      <w:pPr>
        <w:rPr>
          <w:rFonts w:cs="B Mitra"/>
          <w:sz w:val="32"/>
          <w:szCs w:val="32"/>
          <w:lang w:bidi="fa-IR"/>
        </w:rPr>
      </w:pPr>
    </w:p>
    <w:p w14:paraId="0015BA37" w14:textId="77777777" w:rsidR="009D3F88" w:rsidRPr="00796172" w:rsidRDefault="009D3F88" w:rsidP="009D3F88">
      <w:pPr>
        <w:rPr>
          <w:rFonts w:cs="B Mitra"/>
          <w:sz w:val="18"/>
          <w:szCs w:val="18"/>
          <w:lang w:bidi="fa-IR"/>
        </w:rPr>
      </w:pPr>
    </w:p>
    <w:p w14:paraId="5C9587BA" w14:textId="77777777" w:rsidR="00190B83" w:rsidRDefault="009D3F88" w:rsidP="0012176F">
      <w:pPr>
        <w:bidi/>
        <w:rPr>
          <w:rFonts w:cs="B Mitra"/>
          <w:sz w:val="32"/>
          <w:szCs w:val="32"/>
          <w:rtl/>
          <w:lang w:bidi="fa-IR"/>
        </w:rPr>
      </w:pPr>
      <w:r w:rsidRPr="009D3F88">
        <w:rPr>
          <w:rFonts w:cs="B Mitra" w:hint="cs"/>
          <w:sz w:val="32"/>
          <w:szCs w:val="32"/>
          <w:u w:val="single"/>
          <w:rtl/>
          <w:lang w:bidi="fa-IR"/>
        </w:rPr>
        <w:t>تذکرات</w:t>
      </w:r>
      <w:r>
        <w:rPr>
          <w:rFonts w:cs="B Mitra" w:hint="cs"/>
          <w:sz w:val="32"/>
          <w:szCs w:val="32"/>
          <w:rtl/>
          <w:lang w:bidi="fa-IR"/>
        </w:rPr>
        <w:t>:</w:t>
      </w:r>
    </w:p>
    <w:p w14:paraId="6F84C9CE" w14:textId="77777777" w:rsidR="009D3F88" w:rsidRPr="00584578" w:rsidRDefault="009D3F88" w:rsidP="007F113F">
      <w:pPr>
        <w:pStyle w:val="ListParagraph"/>
        <w:numPr>
          <w:ilvl w:val="0"/>
          <w:numId w:val="4"/>
        </w:numPr>
        <w:bidi/>
        <w:jc w:val="both"/>
        <w:rPr>
          <w:rFonts w:cs="B Mitra"/>
          <w:sz w:val="18"/>
          <w:szCs w:val="18"/>
          <w:lang w:bidi="fa-IR"/>
        </w:rPr>
      </w:pPr>
      <w:r w:rsidRPr="00584578">
        <w:rPr>
          <w:rFonts w:cs="B Mitra" w:hint="cs"/>
          <w:sz w:val="18"/>
          <w:szCs w:val="18"/>
          <w:rtl/>
          <w:lang w:bidi="fa-IR"/>
        </w:rPr>
        <w:t>هر گونه تغییر بعدی در تعداد اسامی اعل</w:t>
      </w:r>
      <w:r w:rsidR="00AC7ABA" w:rsidRPr="00584578">
        <w:rPr>
          <w:rFonts w:cs="B Mitra" w:hint="cs"/>
          <w:sz w:val="18"/>
          <w:szCs w:val="18"/>
          <w:rtl/>
          <w:lang w:bidi="fa-IR"/>
        </w:rPr>
        <w:t>ام شده فوق و یا تغییر در سهم آن، به طور کتبی از طرف بیمه شده به سازمان ذیربط اعلام تا ضمیمه این ورق شود. در غیر این صورت مندرجات این ورقه ملاک تقسیم سرمایه خواهد بود.</w:t>
      </w:r>
    </w:p>
    <w:p w14:paraId="543EC624" w14:textId="77777777" w:rsidR="00AC7ABA" w:rsidRPr="00584578" w:rsidRDefault="00AC7ABA" w:rsidP="007F113F">
      <w:pPr>
        <w:pStyle w:val="ListParagraph"/>
        <w:numPr>
          <w:ilvl w:val="0"/>
          <w:numId w:val="4"/>
        </w:numPr>
        <w:bidi/>
        <w:jc w:val="both"/>
        <w:rPr>
          <w:rFonts w:cs="B Mitra"/>
          <w:sz w:val="18"/>
          <w:szCs w:val="18"/>
          <w:rtl/>
          <w:lang w:bidi="fa-IR"/>
        </w:rPr>
      </w:pPr>
      <w:r w:rsidRPr="00584578">
        <w:rPr>
          <w:rFonts w:cs="B Mitra" w:hint="cs"/>
          <w:sz w:val="18"/>
          <w:szCs w:val="18"/>
          <w:rtl/>
          <w:lang w:bidi="fa-IR"/>
        </w:rPr>
        <w:t>در صورتی که استفاده کننده/ استفاده کنندگان از سرمایه و یا سهم آنان از طرف بیمه شده تعیین نشده باشد، سرمایه بیمه به نسبت مساوی بین وراث قانونی تقسیم خواهد شد.</w:t>
      </w:r>
    </w:p>
    <w:sectPr w:rsidR="00AC7ABA" w:rsidRPr="00584578" w:rsidSect="006F022B">
      <w:headerReference w:type="default" r:id="rId7"/>
      <w:footerReference w:type="default" r:id="rId8"/>
      <w:pgSz w:w="12240" w:h="15840"/>
      <w:pgMar w:top="567" w:right="1440" w:bottom="567"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F0E0" w14:textId="77777777" w:rsidR="00BA2313" w:rsidRDefault="00BA2313" w:rsidP="00C65255">
      <w:pPr>
        <w:spacing w:after="0" w:line="240" w:lineRule="auto"/>
      </w:pPr>
      <w:r>
        <w:separator/>
      </w:r>
    </w:p>
  </w:endnote>
  <w:endnote w:type="continuationSeparator" w:id="0">
    <w:p w14:paraId="20319397" w14:textId="77777777" w:rsidR="00BA2313" w:rsidRDefault="00BA2313" w:rsidP="00C6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OLE_LINK1"/>
  <w:p w14:paraId="2CF95D9B" w14:textId="77777777" w:rsidR="00FA29F9" w:rsidRDefault="003812E0" w:rsidP="00FA29F9">
    <w:pPr>
      <w:bidi/>
      <w:spacing w:after="0" w:line="240" w:lineRule="auto"/>
      <w:jc w:val="center"/>
      <w:rPr>
        <w:rFonts w:ascii="IranNastaliq" w:eastAsia="Times New Roman" w:hAnsi="IranNastaliq" w:cs="IranNastaliq"/>
        <w:sz w:val="30"/>
        <w:szCs w:val="30"/>
        <w:rtl/>
      </w:rPr>
    </w:pPr>
    <w:r>
      <w:rPr>
        <w:rFonts w:ascii="IranNastaliq" w:eastAsia="Times New Roman" w:hAnsi="IranNastaliq" w:cs="IranNastaliq"/>
        <w:noProof/>
        <w:sz w:val="32"/>
        <w:szCs w:val="32"/>
        <w:rtl/>
      </w:rPr>
      <mc:AlternateContent>
        <mc:Choice Requires="wps">
          <w:drawing>
            <wp:anchor distT="0" distB="0" distL="114300" distR="114300" simplePos="0" relativeHeight="251664896" behindDoc="0" locked="0" layoutInCell="1" allowOverlap="1" wp14:anchorId="1E590C8D" wp14:editId="5943333F">
              <wp:simplePos x="0" y="0"/>
              <wp:positionH relativeFrom="column">
                <wp:posOffset>142874</wp:posOffset>
              </wp:positionH>
              <wp:positionV relativeFrom="paragraph">
                <wp:posOffset>-23495</wp:posOffset>
              </wp:positionV>
              <wp:extent cx="5572125" cy="9525"/>
              <wp:effectExtent l="0" t="0" r="9525" b="28575"/>
              <wp:wrapNone/>
              <wp:docPr id="2" name="Straight Connector 2"/>
              <wp:cNvGraphicFramePr/>
              <a:graphic xmlns:a="http://schemas.openxmlformats.org/drawingml/2006/main">
                <a:graphicData uri="http://schemas.microsoft.com/office/word/2010/wordprocessingShape">
                  <wps:wsp>
                    <wps:cNvCnPr/>
                    <wps:spPr>
                      <a:xfrm>
                        <a:off x="0" y="0"/>
                        <a:ext cx="5572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81A8E" id="Straight Connector 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1.25pt,-1.85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" strokecolor="#4579b8 [3044]"/>
          </w:pict>
        </mc:Fallback>
      </mc:AlternateContent>
    </w:r>
    <w:r w:rsidR="00C65255" w:rsidRPr="00C65255">
      <w:rPr>
        <w:rFonts w:ascii="IranNastaliq" w:eastAsia="Times New Roman" w:hAnsi="IranNastaliq" w:cs="IranNastaliq"/>
        <w:sz w:val="32"/>
        <w:szCs w:val="32"/>
        <w:rtl/>
      </w:rPr>
      <w:t>آدرس:تهران</w:t>
    </w:r>
    <w:r w:rsidR="00FA29F9">
      <w:rPr>
        <w:rFonts w:ascii="IranNastaliq" w:eastAsia="Times New Roman" w:hAnsi="IranNastaliq" w:cs="IranNastaliq" w:hint="cs"/>
        <w:sz w:val="32"/>
        <w:szCs w:val="32"/>
        <w:rtl/>
      </w:rPr>
      <w:t xml:space="preserve">، خیابان ولیعصر (عج)، بالاتر از میدان ونک، خیابان رشید یاسمی، </w:t>
    </w:r>
    <w:r w:rsidR="00C65255" w:rsidRPr="00C65255">
      <w:rPr>
        <w:rFonts w:ascii="IranNastaliq" w:eastAsia="Times New Roman" w:hAnsi="IranNastaliq" w:cs="IranNastaliq"/>
        <w:sz w:val="30"/>
        <w:szCs w:val="30"/>
        <w:rtl/>
      </w:rPr>
      <w:t>كدپستي :</w:t>
    </w:r>
    <w:r w:rsidR="00FA29F9">
      <w:rPr>
        <w:rFonts w:ascii="IranNastaliq" w:eastAsia="Times New Roman" w:hAnsi="IranNastaliq" w:cs="IranNastaliq" w:hint="cs"/>
        <w:sz w:val="30"/>
        <w:szCs w:val="30"/>
        <w:rtl/>
      </w:rPr>
      <w:t xml:space="preserve">1996713883 </w:t>
    </w:r>
    <w:r w:rsidR="00C65255" w:rsidRPr="00C65255">
      <w:rPr>
        <w:rFonts w:ascii="IranNastaliq" w:eastAsia="Times New Roman" w:hAnsi="IranNastaliq" w:cs="IranNastaliq"/>
        <w:sz w:val="30"/>
        <w:szCs w:val="30"/>
        <w:rtl/>
      </w:rPr>
      <w:t xml:space="preserve"> تلفن :</w:t>
    </w:r>
    <w:r w:rsidR="00FA29F9">
      <w:rPr>
        <w:rFonts w:ascii="IranNastaliq" w:eastAsia="Times New Roman" w:hAnsi="IranNastaliq" w:cs="IranNastaliq" w:hint="cs"/>
        <w:sz w:val="30"/>
        <w:szCs w:val="30"/>
        <w:rtl/>
      </w:rPr>
      <w:t>88882886</w:t>
    </w:r>
    <w:r w:rsidR="00C65255" w:rsidRPr="00C65255">
      <w:rPr>
        <w:rFonts w:ascii="IranNastaliq" w:eastAsia="Times New Roman" w:hAnsi="IranNastaliq" w:cs="IranNastaliq"/>
        <w:sz w:val="30"/>
        <w:szCs w:val="30"/>
        <w:rtl/>
      </w:rPr>
      <w:t>-فاكس:</w:t>
    </w:r>
    <w:r w:rsidR="00FA29F9">
      <w:rPr>
        <w:rFonts w:ascii="IranNastaliq" w:eastAsia="Times New Roman" w:hAnsi="IranNastaliq" w:cs="IranNastaliq" w:hint="cs"/>
        <w:sz w:val="30"/>
        <w:szCs w:val="30"/>
        <w:rtl/>
      </w:rPr>
      <w:t>88201978</w:t>
    </w:r>
  </w:p>
  <w:p w14:paraId="7588D128" w14:textId="77777777" w:rsidR="00FA29F9" w:rsidRDefault="00C65255" w:rsidP="00FA29F9">
    <w:pPr>
      <w:bidi/>
      <w:spacing w:after="0" w:line="240" w:lineRule="auto"/>
      <w:jc w:val="center"/>
      <w:rPr>
        <w:rFonts w:ascii="IranNastaliq" w:eastAsia="Times New Roman" w:hAnsi="IranNastaliq" w:cs="IranNastaliq"/>
        <w:sz w:val="32"/>
        <w:szCs w:val="32"/>
      </w:rPr>
    </w:pPr>
    <w:r w:rsidRPr="00C65255">
      <w:rPr>
        <w:rFonts w:ascii="IranNastaliq" w:eastAsia="Times New Roman" w:hAnsi="IranNastaliq" w:cs="IranNastaliq"/>
        <w:sz w:val="30"/>
        <w:szCs w:val="30"/>
        <w:rtl/>
      </w:rPr>
      <w:t xml:space="preserve">    </w:t>
    </w:r>
    <w:r w:rsidR="00FA29F9">
      <w:rPr>
        <w:rFonts w:ascii="IranNastaliq" w:eastAsia="Times New Roman" w:hAnsi="IranNastaliq" w:cs="IranNastaliq" w:hint="cs"/>
        <w:sz w:val="30"/>
        <w:szCs w:val="30"/>
        <w:rtl/>
      </w:rPr>
      <w:t xml:space="preserve">پست </w:t>
    </w:r>
    <w:r w:rsidR="00FA29F9">
      <w:rPr>
        <w:rFonts w:ascii="IranNastaliq" w:eastAsia="Times New Roman" w:hAnsi="IranNastaliq" w:cs="IranNastaliq"/>
        <w:sz w:val="30"/>
        <w:szCs w:val="30"/>
        <w:rtl/>
      </w:rPr>
      <w:t xml:space="preserve"> الکترونيک</w:t>
    </w:r>
    <w:r w:rsidRPr="00C65255">
      <w:rPr>
        <w:rFonts w:ascii="IranNastaliq" w:eastAsia="Times New Roman" w:hAnsi="IranNastaliq" w:cs="IranNastaliq"/>
        <w:sz w:val="32"/>
        <w:szCs w:val="32"/>
        <w:rtl/>
      </w:rPr>
      <w:t>:</w:t>
    </w:r>
    <w:r w:rsidR="00FA29F9" w:rsidRPr="00FA29F9">
      <w:rPr>
        <w:rFonts w:ascii="Times New Roman" w:eastAsia="Times New Roman" w:hAnsi="Times New Roman" w:cs="B Mitra"/>
      </w:rPr>
      <w:t>fnm@iums.ac.ir</w:t>
    </w:r>
  </w:p>
  <w:p w14:paraId="1CCCE12C" w14:textId="77777777" w:rsidR="00C65255" w:rsidRPr="00C65255" w:rsidRDefault="00C65255" w:rsidP="00FA29F9">
    <w:pPr>
      <w:bidi/>
      <w:spacing w:after="0" w:line="240" w:lineRule="auto"/>
      <w:jc w:val="center"/>
      <w:rPr>
        <w:rFonts w:ascii="IranNastaliq" w:eastAsia="Times New Roman" w:hAnsi="IranNastaliq" w:cs="IranNastaliq"/>
        <w:sz w:val="32"/>
        <w:szCs w:val="32"/>
        <w:rtl/>
      </w:rPr>
    </w:pPr>
    <w:r w:rsidRPr="00C65255">
      <w:rPr>
        <w:rFonts w:ascii="IranNastaliq" w:eastAsia="Times New Roman" w:hAnsi="IranNastaliq" w:cs="IranNastaliq"/>
        <w:sz w:val="32"/>
        <w:szCs w:val="32"/>
        <w:rtl/>
      </w:rPr>
      <w:t xml:space="preserve"> </w:t>
    </w:r>
    <w:r w:rsidR="00FA29F9">
      <w:rPr>
        <w:rFonts w:ascii="Times New Roman" w:eastAsia="Times New Roman" w:hAnsi="Times New Roman" w:cs="B Mitra"/>
      </w:rPr>
      <w:t>http://fnm.i</w:t>
    </w:r>
    <w:r w:rsidRPr="00C65255">
      <w:rPr>
        <w:rFonts w:ascii="Times New Roman" w:eastAsia="Times New Roman" w:hAnsi="Times New Roman" w:cs="B Mitra"/>
      </w:rPr>
      <w:t>ums.ac.ir</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F469" w14:textId="77777777" w:rsidR="00BA2313" w:rsidRDefault="00BA2313" w:rsidP="00C65255">
      <w:pPr>
        <w:spacing w:after="0" w:line="240" w:lineRule="auto"/>
      </w:pPr>
      <w:r>
        <w:separator/>
      </w:r>
    </w:p>
  </w:footnote>
  <w:footnote w:type="continuationSeparator" w:id="0">
    <w:p w14:paraId="7F3AFC73" w14:textId="77777777" w:rsidR="00BA2313" w:rsidRDefault="00BA2313" w:rsidP="00C6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4914" w14:textId="77777777" w:rsidR="006F022B" w:rsidRDefault="0012176F">
    <w:pPr>
      <w:pStyle w:val="Header"/>
    </w:pPr>
    <w:r>
      <w:rPr>
        <w:noProof/>
      </w:rPr>
      <w:drawing>
        <wp:anchor distT="0" distB="0" distL="114300" distR="114300" simplePos="0" relativeHeight="251657216" behindDoc="0" locked="0" layoutInCell="1" allowOverlap="1" wp14:anchorId="25D15D9D" wp14:editId="6C01284C">
          <wp:simplePos x="0" y="0"/>
          <wp:positionH relativeFrom="column">
            <wp:posOffset>4684143</wp:posOffset>
          </wp:positionH>
          <wp:positionV relativeFrom="paragraph">
            <wp:posOffset>550365</wp:posOffset>
          </wp:positionV>
          <wp:extent cx="1500817" cy="552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260" cy="55298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373EAC4" wp14:editId="11021E1F">
          <wp:simplePos x="0" y="0"/>
          <wp:positionH relativeFrom="column">
            <wp:posOffset>5193102</wp:posOffset>
          </wp:positionH>
          <wp:positionV relativeFrom="paragraph">
            <wp:posOffset>6901</wp:posOffset>
          </wp:positionV>
          <wp:extent cx="383576" cy="5810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319" cy="585180"/>
                  </a:xfrm>
                  <a:prstGeom prst="rect">
                    <a:avLst/>
                  </a:prstGeom>
                  <a:noFill/>
                </pic:spPr>
              </pic:pic>
            </a:graphicData>
          </a:graphic>
          <wp14:sizeRelH relativeFrom="page">
            <wp14:pctWidth>0</wp14:pctWidth>
          </wp14:sizeRelH>
          <wp14:sizeRelV relativeFrom="page">
            <wp14:pctHeight>0</wp14:pctHeight>
          </wp14:sizeRelV>
        </wp:anchor>
      </w:drawing>
    </w:r>
    <w:r>
      <w:rPr>
        <w:rFonts w:ascii="IranNastaliq" w:hAnsi="IranNastaliq" w:cs="IranNastaliq"/>
        <w:noProof/>
        <w:sz w:val="32"/>
        <w:szCs w:val="32"/>
      </w:rPr>
      <w:drawing>
        <wp:anchor distT="0" distB="0" distL="114300" distR="114300" simplePos="0" relativeHeight="251655168" behindDoc="0" locked="0" layoutInCell="1" allowOverlap="1" wp14:anchorId="194A5897" wp14:editId="54355DB7">
          <wp:simplePos x="0" y="0"/>
          <wp:positionH relativeFrom="column">
            <wp:posOffset>2526294</wp:posOffset>
          </wp:positionH>
          <wp:positionV relativeFrom="paragraph">
            <wp:posOffset>-1905</wp:posOffset>
          </wp:positionV>
          <wp:extent cx="799561" cy="628650"/>
          <wp:effectExtent l="0" t="0" r="0" b="0"/>
          <wp:wrapNone/>
          <wp:docPr id="11" name="Picture 6" descr="بسمه تعا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بسمه تعالی"/>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9561"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274FF"/>
    <w:multiLevelType w:val="hybridMultilevel"/>
    <w:tmpl w:val="9BC2EB14"/>
    <w:lvl w:ilvl="0" w:tplc="FFD2C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35665"/>
    <w:multiLevelType w:val="hybridMultilevel"/>
    <w:tmpl w:val="CA2CB7F6"/>
    <w:lvl w:ilvl="0" w:tplc="8B40A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B1427"/>
    <w:multiLevelType w:val="hybridMultilevel"/>
    <w:tmpl w:val="8A36C81E"/>
    <w:lvl w:ilvl="0" w:tplc="46244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62D1D"/>
    <w:multiLevelType w:val="hybridMultilevel"/>
    <w:tmpl w:val="C1E28906"/>
    <w:lvl w:ilvl="0" w:tplc="9E081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83"/>
    <w:rsid w:val="0012176F"/>
    <w:rsid w:val="0013036A"/>
    <w:rsid w:val="00190B83"/>
    <w:rsid w:val="001B4D7F"/>
    <w:rsid w:val="002F2B41"/>
    <w:rsid w:val="003812E0"/>
    <w:rsid w:val="00557FFE"/>
    <w:rsid w:val="00584578"/>
    <w:rsid w:val="0063472A"/>
    <w:rsid w:val="006937B1"/>
    <w:rsid w:val="006F022B"/>
    <w:rsid w:val="00796172"/>
    <w:rsid w:val="007F113F"/>
    <w:rsid w:val="00814599"/>
    <w:rsid w:val="00830E39"/>
    <w:rsid w:val="00974357"/>
    <w:rsid w:val="009D3F88"/>
    <w:rsid w:val="00A542E1"/>
    <w:rsid w:val="00AC7ABA"/>
    <w:rsid w:val="00B702E3"/>
    <w:rsid w:val="00BA2313"/>
    <w:rsid w:val="00BD2F50"/>
    <w:rsid w:val="00C10FC3"/>
    <w:rsid w:val="00C112BE"/>
    <w:rsid w:val="00C447E1"/>
    <w:rsid w:val="00C65255"/>
    <w:rsid w:val="00C6686B"/>
    <w:rsid w:val="00C75A93"/>
    <w:rsid w:val="00C80AEA"/>
    <w:rsid w:val="00CA389C"/>
    <w:rsid w:val="00DE2BBB"/>
    <w:rsid w:val="00DF4C32"/>
    <w:rsid w:val="00E70CAB"/>
    <w:rsid w:val="00FA29F9"/>
    <w:rsid w:val="00FD7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6A14"/>
  <w15:docId w15:val="{05416680-C52D-4D22-8BDE-0DA55F5D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F88"/>
    <w:pPr>
      <w:ind w:left="720"/>
      <w:contextualSpacing/>
    </w:pPr>
  </w:style>
  <w:style w:type="paragraph" w:styleId="Header">
    <w:name w:val="header"/>
    <w:basedOn w:val="Normal"/>
    <w:link w:val="HeaderChar"/>
    <w:uiPriority w:val="99"/>
    <w:unhideWhenUsed/>
    <w:rsid w:val="00C6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255"/>
  </w:style>
  <w:style w:type="paragraph" w:styleId="Footer">
    <w:name w:val="footer"/>
    <w:basedOn w:val="Normal"/>
    <w:link w:val="FooterChar"/>
    <w:uiPriority w:val="99"/>
    <w:unhideWhenUsed/>
    <w:rsid w:val="00C6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255"/>
  </w:style>
  <w:style w:type="paragraph" w:styleId="BalloonText">
    <w:name w:val="Balloon Text"/>
    <w:basedOn w:val="Normal"/>
    <w:link w:val="BalloonTextChar"/>
    <w:uiPriority w:val="99"/>
    <w:semiHidden/>
    <w:unhideWhenUsed/>
    <w:rsid w:val="00C66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Faculty of Nursing &amp; Midwifery</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F.Rahnamaee</dc:creator>
  <cp:keywords/>
  <dc:description/>
  <cp:lastModifiedBy>Admin</cp:lastModifiedBy>
  <cp:revision>4</cp:revision>
  <dcterms:created xsi:type="dcterms:W3CDTF">2019-02-12T08:03:00Z</dcterms:created>
  <dcterms:modified xsi:type="dcterms:W3CDTF">2025-05-10T05:42:00Z</dcterms:modified>
</cp:coreProperties>
</file>